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A38" w:rsidRDefault="00DA62A2">
      <w:pPr>
        <w:pStyle w:val="Nzov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SMERNICA č. 12/2019/01</w:t>
      </w:r>
    </w:p>
    <w:p w:rsidR="00EE0A38" w:rsidRDefault="00EE0A38">
      <w:pPr>
        <w:pStyle w:val="Standard"/>
        <w:jc w:val="center"/>
        <w:rPr>
          <w:b/>
          <w:bCs/>
          <w:sz w:val="32"/>
        </w:rPr>
      </w:pPr>
    </w:p>
    <w:p w:rsidR="00EE0A38" w:rsidRDefault="00DA62A2">
      <w:pPr>
        <w:pStyle w:val="Standard"/>
        <w:jc w:val="center"/>
        <w:rPr>
          <w:b/>
          <w:bCs/>
          <w:sz w:val="32"/>
        </w:rPr>
      </w:pPr>
      <w:r>
        <w:rPr>
          <w:b/>
          <w:bCs/>
          <w:sz w:val="32"/>
        </w:rPr>
        <w:t>O LIKVIDAČNOM KONANÍ</w:t>
      </w:r>
    </w:p>
    <w:p w:rsidR="00EE0A38" w:rsidRDefault="00EE0A38">
      <w:pPr>
        <w:pStyle w:val="Standard"/>
      </w:pPr>
    </w:p>
    <w:p w:rsidR="00EE0A38" w:rsidRDefault="00EE0A38">
      <w:pPr>
        <w:pStyle w:val="Standard"/>
      </w:pPr>
    </w:p>
    <w:p w:rsidR="00EE0A38" w:rsidRDefault="00EE0A38">
      <w:pPr>
        <w:pStyle w:val="Standard"/>
      </w:pPr>
    </w:p>
    <w:p w:rsidR="00EE0A38" w:rsidRDefault="00EE0A38">
      <w:pPr>
        <w:pStyle w:val="Standard"/>
      </w:pPr>
    </w:p>
    <w:p w:rsidR="00EE0A38" w:rsidRDefault="00DA62A2">
      <w:pPr>
        <w:pStyle w:val="Standard"/>
        <w:jc w:val="center"/>
        <w:rPr>
          <w:b/>
          <w:bCs/>
        </w:rPr>
      </w:pPr>
      <w:r>
        <w:rPr>
          <w:b/>
          <w:bCs/>
        </w:rPr>
        <w:t>ČL. 1</w:t>
      </w:r>
    </w:p>
    <w:p w:rsidR="00EE0A38" w:rsidRDefault="00DA62A2">
      <w:pPr>
        <w:pStyle w:val="Nadpis1"/>
      </w:pPr>
      <w:r>
        <w:t>Likvidačná komisia</w:t>
      </w:r>
    </w:p>
    <w:p w:rsidR="00EE0A38" w:rsidRDefault="00EE0A38">
      <w:pPr>
        <w:pStyle w:val="Standard"/>
      </w:pPr>
    </w:p>
    <w:p w:rsidR="00EE0A38" w:rsidRDefault="00DA62A2">
      <w:pPr>
        <w:pStyle w:val="Standard"/>
        <w:numPr>
          <w:ilvl w:val="0"/>
          <w:numId w:val="6"/>
        </w:numPr>
        <w:tabs>
          <w:tab w:val="left" w:pos="360"/>
        </w:tabs>
        <w:ind w:left="-360" w:firstLine="0"/>
        <w:jc w:val="both"/>
      </w:pPr>
      <w:r>
        <w:t xml:space="preserve">Likvidačná komisia je poradným orgánom štatutárneho orgánu Zariadenia pre seniorov Komárno pre kvalifikované </w:t>
      </w:r>
      <w:r>
        <w:t>posudzovanie návrhov na likvidáciu prebytočného a neupotrebiteľného majetku zariadenia.</w:t>
      </w:r>
    </w:p>
    <w:p w:rsidR="00EE0A38" w:rsidRDefault="00DA62A2">
      <w:pPr>
        <w:pStyle w:val="Standard"/>
        <w:numPr>
          <w:ilvl w:val="0"/>
          <w:numId w:val="1"/>
        </w:numPr>
        <w:tabs>
          <w:tab w:val="left" w:pos="360"/>
        </w:tabs>
        <w:ind w:left="-360" w:firstLine="0"/>
        <w:jc w:val="both"/>
      </w:pPr>
      <w:r>
        <w:t>Likvidačnú komisiu tvorí predseda ,ktorý je zároveň zapisovateľom a 3 členovia, ktorých menuje riaditeľ ZpS.</w:t>
      </w:r>
    </w:p>
    <w:p w:rsidR="00EE0A38" w:rsidRDefault="00DA62A2">
      <w:pPr>
        <w:pStyle w:val="Standard"/>
        <w:numPr>
          <w:ilvl w:val="0"/>
          <w:numId w:val="1"/>
        </w:numPr>
        <w:tabs>
          <w:tab w:val="left" w:pos="360"/>
        </w:tabs>
        <w:ind w:left="-360" w:firstLine="0"/>
        <w:jc w:val="both"/>
      </w:pPr>
      <w:r>
        <w:t>Likvidačná komisia nemá vlastnú rozhodovaciu právomoc.</w:t>
      </w:r>
    </w:p>
    <w:p w:rsidR="00EE0A38" w:rsidRDefault="00DA62A2">
      <w:pPr>
        <w:pStyle w:val="Standard"/>
        <w:numPr>
          <w:ilvl w:val="0"/>
          <w:numId w:val="1"/>
        </w:numPr>
        <w:tabs>
          <w:tab w:val="left" w:pos="360"/>
        </w:tabs>
        <w:ind w:left="-360" w:firstLine="0"/>
        <w:jc w:val="both"/>
      </w:pPr>
      <w:r>
        <w:t xml:space="preserve"> Lik</w:t>
      </w:r>
      <w:r>
        <w:t>vidačná komisia po dôkladnom a odbornom zistení skutkového stavu vypracuje svoje stanovisko k návrhu na likvidáciu majetku zariadenia a  predloží ho na konečné rozhodnutie riaditeľovi ZpS.</w:t>
      </w:r>
    </w:p>
    <w:p w:rsidR="00EE0A38" w:rsidRDefault="00DA62A2">
      <w:pPr>
        <w:pStyle w:val="Standard"/>
        <w:numPr>
          <w:ilvl w:val="0"/>
          <w:numId w:val="1"/>
        </w:numPr>
        <w:tabs>
          <w:tab w:val="left" w:pos="360"/>
        </w:tabs>
        <w:ind w:left="-360" w:firstLine="0"/>
        <w:jc w:val="both"/>
      </w:pPr>
      <w:r>
        <w:t>Likvidačná komisia sa schádza podľa potreby a komisiu zvoláva preds</w:t>
      </w:r>
      <w:r>
        <w:t>eda likvidačnej komisie.</w:t>
      </w:r>
    </w:p>
    <w:p w:rsidR="00EE0A38" w:rsidRDefault="00DA62A2">
      <w:pPr>
        <w:pStyle w:val="Standard"/>
        <w:numPr>
          <w:ilvl w:val="0"/>
          <w:numId w:val="1"/>
        </w:numPr>
        <w:tabs>
          <w:tab w:val="left" w:pos="360"/>
        </w:tabs>
        <w:ind w:left="-360" w:firstLine="0"/>
        <w:jc w:val="both"/>
      </w:pPr>
      <w:r>
        <w:t>Likvidačnú komisiu tvoria:</w:t>
      </w:r>
    </w:p>
    <w:p w:rsidR="00EE0A38" w:rsidRDefault="00DA62A2">
      <w:pPr>
        <w:pStyle w:val="Standard"/>
        <w:numPr>
          <w:ilvl w:val="0"/>
          <w:numId w:val="7"/>
        </w:numPr>
        <w:tabs>
          <w:tab w:val="left" w:pos="-12840"/>
        </w:tabs>
        <w:jc w:val="both"/>
      </w:pPr>
      <w:r>
        <w:t>Predseda (zapisovateľ) – administratívny pracovník/ hospodár</w:t>
      </w:r>
    </w:p>
    <w:p w:rsidR="00EE0A38" w:rsidRDefault="00DA62A2">
      <w:pPr>
        <w:pStyle w:val="Standard"/>
        <w:numPr>
          <w:ilvl w:val="0"/>
          <w:numId w:val="7"/>
        </w:numPr>
        <w:tabs>
          <w:tab w:val="left" w:pos="-12840"/>
        </w:tabs>
        <w:jc w:val="both"/>
      </w:pPr>
      <w:r>
        <w:t>1 člen: údržbár</w:t>
      </w:r>
    </w:p>
    <w:p w:rsidR="00EE0A38" w:rsidRDefault="00DA62A2">
      <w:pPr>
        <w:pStyle w:val="Standard"/>
        <w:numPr>
          <w:ilvl w:val="0"/>
          <w:numId w:val="7"/>
        </w:numPr>
        <w:tabs>
          <w:tab w:val="left" w:pos="-12840"/>
        </w:tabs>
        <w:jc w:val="both"/>
      </w:pPr>
      <w:r>
        <w:t>2 člen: upratovačka</w:t>
      </w:r>
    </w:p>
    <w:p w:rsidR="00EE0A38" w:rsidRDefault="00DA62A2">
      <w:pPr>
        <w:pStyle w:val="Standard"/>
        <w:numPr>
          <w:ilvl w:val="0"/>
          <w:numId w:val="7"/>
        </w:numPr>
        <w:tabs>
          <w:tab w:val="left" w:pos="-12840"/>
        </w:tabs>
        <w:jc w:val="both"/>
      </w:pPr>
      <w:r>
        <w:t>3 člen sanitárka</w:t>
      </w:r>
    </w:p>
    <w:p w:rsidR="00EE0A38" w:rsidRDefault="00EE0A38">
      <w:pPr>
        <w:pStyle w:val="Standard"/>
        <w:tabs>
          <w:tab w:val="left" w:pos="360"/>
        </w:tabs>
        <w:ind w:left="360" w:hanging="360"/>
        <w:jc w:val="both"/>
      </w:pPr>
    </w:p>
    <w:p w:rsidR="00EE0A38" w:rsidRDefault="00EE0A38">
      <w:pPr>
        <w:pStyle w:val="Standard"/>
        <w:tabs>
          <w:tab w:val="left" w:pos="360"/>
        </w:tabs>
        <w:ind w:left="360" w:hanging="360"/>
        <w:jc w:val="both"/>
      </w:pPr>
    </w:p>
    <w:p w:rsidR="00EE0A38" w:rsidRDefault="00EE0A38">
      <w:pPr>
        <w:pStyle w:val="Standard"/>
        <w:tabs>
          <w:tab w:val="left" w:pos="360"/>
        </w:tabs>
        <w:ind w:left="360" w:hanging="360"/>
        <w:jc w:val="both"/>
      </w:pPr>
    </w:p>
    <w:p w:rsidR="00EE0A38" w:rsidRDefault="00DA62A2">
      <w:pPr>
        <w:pStyle w:val="Standard"/>
        <w:jc w:val="center"/>
        <w:rPr>
          <w:b/>
          <w:bCs/>
        </w:rPr>
      </w:pPr>
      <w:r>
        <w:rPr>
          <w:b/>
          <w:bCs/>
        </w:rPr>
        <w:t>Čl. 2</w:t>
      </w:r>
    </w:p>
    <w:p w:rsidR="00EE0A38" w:rsidRDefault="00DA62A2">
      <w:pPr>
        <w:pStyle w:val="Nadpis1"/>
      </w:pPr>
      <w:r>
        <w:t>Likvidačné konanie</w:t>
      </w:r>
    </w:p>
    <w:p w:rsidR="00EE0A38" w:rsidRDefault="00EE0A38">
      <w:pPr>
        <w:pStyle w:val="Standard"/>
      </w:pPr>
    </w:p>
    <w:p w:rsidR="00EE0A38" w:rsidRDefault="00DA62A2">
      <w:pPr>
        <w:pStyle w:val="Standard"/>
      </w:pPr>
      <w:r>
        <w:t>Likvidačné konanie má nasledujúce etapy:</w:t>
      </w:r>
    </w:p>
    <w:p w:rsidR="00EE0A38" w:rsidRDefault="00DA62A2">
      <w:pPr>
        <w:pStyle w:val="Standard"/>
        <w:numPr>
          <w:ilvl w:val="0"/>
          <w:numId w:val="8"/>
        </w:numPr>
        <w:tabs>
          <w:tab w:val="left" w:pos="360"/>
        </w:tabs>
        <w:ind w:left="-360" w:firstLine="0"/>
      </w:pPr>
      <w:r>
        <w:t xml:space="preserve">Návrhy na vyradenie </w:t>
      </w:r>
      <w:r>
        <w:t>prebytočného a neupotrebiteľného drobného hmotného majetku do hodnoty 660 EUR určenej podľa VZN 29/2003:</w:t>
      </w:r>
    </w:p>
    <w:p w:rsidR="00EE0A38" w:rsidRDefault="00DA62A2">
      <w:pPr>
        <w:pStyle w:val="Standard"/>
        <w:numPr>
          <w:ilvl w:val="0"/>
          <w:numId w:val="9"/>
        </w:numPr>
        <w:tabs>
          <w:tab w:val="left" w:pos="-3600"/>
        </w:tabs>
      </w:pPr>
      <w:r>
        <w:t>Podáva dielčia inventarizačná komisia</w:t>
      </w:r>
    </w:p>
    <w:p w:rsidR="00EE0A38" w:rsidRDefault="00EE0A38">
      <w:pPr>
        <w:pStyle w:val="Standard"/>
        <w:tabs>
          <w:tab w:val="left" w:pos="720"/>
        </w:tabs>
        <w:ind w:left="-720"/>
      </w:pPr>
    </w:p>
    <w:p w:rsidR="00EE0A38" w:rsidRDefault="00DA62A2">
      <w:pPr>
        <w:pStyle w:val="Standard"/>
        <w:numPr>
          <w:ilvl w:val="0"/>
          <w:numId w:val="5"/>
        </w:numPr>
        <w:tabs>
          <w:tab w:val="left" w:pos="360"/>
        </w:tabs>
        <w:ind w:left="-360" w:firstLine="0"/>
      </w:pPr>
      <w:r>
        <w:t xml:space="preserve">Návrh musí obsahovať : </w:t>
      </w:r>
      <w:r>
        <w:tab/>
        <w:t xml:space="preserve">      – presné označenie majetku</w:t>
      </w:r>
    </w:p>
    <w:p w:rsidR="00EE0A38" w:rsidRDefault="00DA62A2">
      <w:pPr>
        <w:pStyle w:val="Standard"/>
        <w:ind w:left="2832" w:firstLine="708"/>
      </w:pPr>
      <w:r>
        <w:t>– inventárne číslo</w:t>
      </w:r>
    </w:p>
    <w:p w:rsidR="00EE0A38" w:rsidRDefault="00DA62A2">
      <w:pPr>
        <w:pStyle w:val="Standard"/>
        <w:ind w:left="3540"/>
      </w:pPr>
      <w:r>
        <w:t>– jednotkovú cenu</w:t>
      </w:r>
    </w:p>
    <w:p w:rsidR="00EE0A38" w:rsidRDefault="00DA62A2">
      <w:pPr>
        <w:pStyle w:val="Standard"/>
        <w:ind w:left="3540"/>
      </w:pPr>
      <w:r>
        <w:t>– počet, množstvo</w:t>
      </w:r>
    </w:p>
    <w:p w:rsidR="00EE0A38" w:rsidRDefault="00DA62A2">
      <w:pPr>
        <w:pStyle w:val="Standard"/>
        <w:ind w:left="3540"/>
      </w:pPr>
      <w:r>
        <w:t>– súhrnnú cenu majetku</w:t>
      </w:r>
    </w:p>
    <w:p w:rsidR="00EE0A38" w:rsidRDefault="00DA62A2">
      <w:pPr>
        <w:pStyle w:val="Standard"/>
        <w:numPr>
          <w:ilvl w:val="0"/>
          <w:numId w:val="5"/>
        </w:numPr>
        <w:tabs>
          <w:tab w:val="left" w:pos="360"/>
        </w:tabs>
        <w:ind w:left="-360" w:firstLine="0"/>
        <w:jc w:val="both"/>
      </w:pPr>
      <w:r>
        <w:t>Likvidačná komisia zaeviduje každý návrh. Evidencia musí obsahovať:</w:t>
      </w:r>
    </w:p>
    <w:p w:rsidR="00EE0A38" w:rsidRDefault="00DA62A2">
      <w:pPr>
        <w:pStyle w:val="Standard"/>
        <w:numPr>
          <w:ilvl w:val="1"/>
          <w:numId w:val="5"/>
        </w:numPr>
        <w:tabs>
          <w:tab w:val="left" w:pos="720"/>
        </w:tabs>
        <w:ind w:left="-720" w:firstLine="1146"/>
        <w:jc w:val="both"/>
      </w:pPr>
      <w:r>
        <w:t>poradové číslo spisu</w:t>
      </w:r>
    </w:p>
    <w:p w:rsidR="00EE0A38" w:rsidRDefault="00DA62A2">
      <w:pPr>
        <w:pStyle w:val="Standard"/>
        <w:numPr>
          <w:ilvl w:val="1"/>
          <w:numId w:val="5"/>
        </w:numPr>
        <w:tabs>
          <w:tab w:val="left" w:pos="720"/>
        </w:tabs>
        <w:ind w:left="-720" w:firstLine="1146"/>
        <w:jc w:val="both"/>
      </w:pPr>
      <w:r>
        <w:t>dátum prijatia</w:t>
      </w:r>
    </w:p>
    <w:p w:rsidR="00EE0A38" w:rsidRDefault="00DA62A2">
      <w:pPr>
        <w:pStyle w:val="Standard"/>
        <w:numPr>
          <w:ilvl w:val="1"/>
          <w:numId w:val="5"/>
        </w:numPr>
        <w:tabs>
          <w:tab w:val="left" w:pos="720"/>
        </w:tabs>
        <w:ind w:left="-720" w:firstLine="1146"/>
        <w:jc w:val="both"/>
      </w:pPr>
      <w:r>
        <w:t>predmet návrhu</w:t>
      </w:r>
    </w:p>
    <w:p w:rsidR="00EE0A38" w:rsidRDefault="00DA62A2">
      <w:pPr>
        <w:pStyle w:val="Standard"/>
        <w:numPr>
          <w:ilvl w:val="1"/>
          <w:numId w:val="5"/>
        </w:numPr>
        <w:tabs>
          <w:tab w:val="left" w:pos="720"/>
        </w:tabs>
        <w:ind w:left="-720" w:firstLine="1146"/>
        <w:jc w:val="both"/>
      </w:pPr>
      <w:r>
        <w:t>súhrnnú cenu majetku.</w:t>
      </w:r>
    </w:p>
    <w:p w:rsidR="00EE0A38" w:rsidRDefault="00DA62A2">
      <w:pPr>
        <w:pStyle w:val="Standard"/>
        <w:numPr>
          <w:ilvl w:val="0"/>
          <w:numId w:val="5"/>
        </w:numPr>
        <w:tabs>
          <w:tab w:val="left" w:pos="360"/>
        </w:tabs>
        <w:ind w:left="-360" w:firstLine="0"/>
        <w:jc w:val="both"/>
      </w:pPr>
      <w:r>
        <w:lastRenderedPageBreak/>
        <w:t xml:space="preserve">Prebytočný a neupotrebiteľný majetok zariadenia, pri ktorom je zrejmé, že ho nemožno využiť </w:t>
      </w:r>
      <w:r>
        <w:t>alebo predať za určenú zostatkovú cenu- celkom do 660 Eur, navrhne likvidačná komisia na fyzickú likvidáciu. Fyzickú likvidáciu po konečnom rozhodnutí riaditeľa ZpS zabezpečí určená osoba.</w:t>
      </w:r>
    </w:p>
    <w:p w:rsidR="00EE0A38" w:rsidRDefault="00DA62A2">
      <w:pPr>
        <w:pStyle w:val="Standard"/>
        <w:numPr>
          <w:ilvl w:val="0"/>
          <w:numId w:val="5"/>
        </w:numPr>
        <w:tabs>
          <w:tab w:val="left" w:pos="360"/>
        </w:tabs>
        <w:ind w:left="-360" w:firstLine="0"/>
        <w:jc w:val="both"/>
      </w:pPr>
      <w:r>
        <w:t>Fyzickú likvidáciu prebytočného a neupotrebiteľného majetku zariade</w:t>
      </w:r>
      <w:r>
        <w:t>nia v celkovej hodnote do 660,-€  zabezpečí zodpovedný zamestnanec.</w:t>
      </w:r>
    </w:p>
    <w:p w:rsidR="00EE0A38" w:rsidRDefault="00EE0A38">
      <w:pPr>
        <w:pStyle w:val="Standard"/>
        <w:jc w:val="both"/>
      </w:pPr>
    </w:p>
    <w:p w:rsidR="00EE0A38" w:rsidRDefault="00EE0A38">
      <w:pPr>
        <w:pStyle w:val="Standard"/>
        <w:jc w:val="both"/>
      </w:pPr>
    </w:p>
    <w:p w:rsidR="00EE0A38" w:rsidRDefault="00DA62A2">
      <w:pPr>
        <w:pStyle w:val="Standard"/>
        <w:numPr>
          <w:ilvl w:val="0"/>
          <w:numId w:val="5"/>
        </w:numPr>
        <w:tabs>
          <w:tab w:val="left" w:pos="360"/>
        </w:tabs>
        <w:ind w:left="-360" w:firstLine="0"/>
        <w:jc w:val="both"/>
      </w:pPr>
      <w:r>
        <w:t>Prebytočný a  neupotrebiteľný majetok, ktorý zariadenie  trvale nepotrebuje na plnenie svojich úloh postupne vyraďuje a to podľa VZN Mesta Komárno č. 29/2003, ktorý zároveň určuje limity</w:t>
      </w:r>
      <w:r>
        <w:t xml:space="preserve"> a schvaľovacie kompetencie. Finančné prostriedky získané z predaja neupotrebiteľného a prebytočného majetku sa odvedú na účet mesta Komárno.</w:t>
      </w:r>
    </w:p>
    <w:p w:rsidR="00EE0A38" w:rsidRDefault="00DA62A2">
      <w:pPr>
        <w:pStyle w:val="Standard"/>
        <w:numPr>
          <w:ilvl w:val="0"/>
          <w:numId w:val="5"/>
        </w:numPr>
        <w:tabs>
          <w:tab w:val="left" w:pos="360"/>
        </w:tabs>
        <w:ind w:left="-360" w:firstLine="0"/>
        <w:jc w:val="both"/>
      </w:pPr>
      <w:r>
        <w:t xml:space="preserve">Zo zasadnutia likvidačnej komisie sa vyhotovuje zápisnica, ktorej súčasťou je návrh spôsobu naloženia s majetkom. </w:t>
      </w:r>
      <w:r>
        <w:t>Zápisnicu predloží likvidačná komisia riaditeľovi na konečné rozhodnutie.</w:t>
      </w:r>
    </w:p>
    <w:p w:rsidR="00EE0A38" w:rsidRDefault="00DA62A2">
      <w:pPr>
        <w:pStyle w:val="Standard"/>
        <w:numPr>
          <w:ilvl w:val="0"/>
          <w:numId w:val="5"/>
        </w:numPr>
        <w:tabs>
          <w:tab w:val="left" w:pos="360"/>
        </w:tabs>
        <w:ind w:left="-360" w:firstLine="0"/>
        <w:jc w:val="both"/>
      </w:pPr>
      <w:r>
        <w:t>Povinnou súčasťou smernice je:</w:t>
      </w:r>
    </w:p>
    <w:p w:rsidR="00EE0A38" w:rsidRDefault="00DA62A2">
      <w:pPr>
        <w:pStyle w:val="Standard"/>
        <w:tabs>
          <w:tab w:val="left" w:pos="360"/>
        </w:tabs>
        <w:ind w:left="-360"/>
        <w:jc w:val="both"/>
      </w:pPr>
      <w:r>
        <w:t xml:space="preserve">            </w:t>
      </w:r>
      <w:r>
        <w:rPr>
          <w:u w:val="single"/>
        </w:rPr>
        <w:t>Príloha č.1</w:t>
      </w:r>
      <w:r>
        <w:t xml:space="preserve">    </w:t>
      </w:r>
      <w:r>
        <w:rPr>
          <w:b/>
        </w:rPr>
        <w:t xml:space="preserve">Smernica o vedení evidencie, účtovania, </w:t>
      </w:r>
    </w:p>
    <w:p w:rsidR="00EE0A38" w:rsidRDefault="00DA62A2">
      <w:pPr>
        <w:pStyle w:val="Standard"/>
        <w:tabs>
          <w:tab w:val="left" w:pos="360"/>
        </w:tabs>
        <w:ind w:left="-360"/>
        <w:jc w:val="both"/>
        <w:rPr>
          <w:b/>
        </w:rPr>
      </w:pPr>
      <w:r>
        <w:rPr>
          <w:b/>
        </w:rPr>
        <w:t xml:space="preserve">                                 zaraďovania, vyraďovania, odpisovania </w:t>
      </w:r>
    </w:p>
    <w:p w:rsidR="00EE0A38" w:rsidRDefault="00DA62A2">
      <w:pPr>
        <w:pStyle w:val="Standard"/>
        <w:tabs>
          <w:tab w:val="left" w:pos="360"/>
        </w:tabs>
        <w:ind w:left="-360"/>
        <w:jc w:val="both"/>
      </w:pPr>
      <w:r>
        <w:rPr>
          <w:b/>
        </w:rPr>
        <w:t xml:space="preserve">                                 a inventarizácie majetku mesta Komárno</w:t>
      </w:r>
    </w:p>
    <w:p w:rsidR="00EE0A38" w:rsidRDefault="00DA62A2">
      <w:pPr>
        <w:pStyle w:val="Standard"/>
        <w:tabs>
          <w:tab w:val="left" w:pos="360"/>
        </w:tabs>
        <w:jc w:val="both"/>
      </w:pPr>
      <w:r>
        <w:t xml:space="preserve">      </w:t>
      </w:r>
      <w:r>
        <w:rPr>
          <w:u w:val="single"/>
        </w:rPr>
        <w:t xml:space="preserve">Príloha č. 2  </w:t>
      </w:r>
      <w:r>
        <w:t xml:space="preserve"> VZN č. 29/2003</w:t>
      </w:r>
    </w:p>
    <w:p w:rsidR="00EE0A38" w:rsidRDefault="00EE0A38">
      <w:pPr>
        <w:pStyle w:val="Standard"/>
        <w:jc w:val="both"/>
      </w:pPr>
    </w:p>
    <w:p w:rsidR="00EE0A38" w:rsidRDefault="00EE0A38">
      <w:pPr>
        <w:pStyle w:val="Standard"/>
        <w:jc w:val="both"/>
      </w:pPr>
    </w:p>
    <w:p w:rsidR="00EE0A38" w:rsidRDefault="00EE0A38">
      <w:pPr>
        <w:pStyle w:val="Standard"/>
        <w:jc w:val="both"/>
      </w:pPr>
    </w:p>
    <w:p w:rsidR="00EE0A38" w:rsidRDefault="00DA62A2">
      <w:pPr>
        <w:pStyle w:val="Standard"/>
        <w:jc w:val="center"/>
        <w:rPr>
          <w:b/>
          <w:bCs/>
        </w:rPr>
      </w:pPr>
      <w:r>
        <w:rPr>
          <w:b/>
          <w:bCs/>
        </w:rPr>
        <w:t>Čl. 3</w:t>
      </w:r>
    </w:p>
    <w:p w:rsidR="00EE0A38" w:rsidRDefault="00DA62A2">
      <w:pPr>
        <w:pStyle w:val="Standard"/>
        <w:jc w:val="center"/>
        <w:rPr>
          <w:b/>
          <w:bCs/>
        </w:rPr>
      </w:pPr>
      <w:r>
        <w:rPr>
          <w:b/>
          <w:bCs/>
        </w:rPr>
        <w:t>Záverečné ustanovenia</w:t>
      </w:r>
    </w:p>
    <w:p w:rsidR="00EE0A38" w:rsidRDefault="00EE0A38">
      <w:pPr>
        <w:pStyle w:val="Standard"/>
        <w:jc w:val="both"/>
      </w:pPr>
    </w:p>
    <w:p w:rsidR="00EE0A38" w:rsidRDefault="00DA62A2">
      <w:pPr>
        <w:pStyle w:val="Standard"/>
        <w:jc w:val="both"/>
      </w:pPr>
      <w:r>
        <w:t>Smernica o likvidačnom konaní nadobúda účinnosť dňom .02.01.2019</w:t>
      </w:r>
    </w:p>
    <w:p w:rsidR="00EE0A38" w:rsidRDefault="00EE0A38">
      <w:pPr>
        <w:pStyle w:val="Standard"/>
        <w:jc w:val="both"/>
      </w:pPr>
    </w:p>
    <w:p w:rsidR="00EE0A38" w:rsidRDefault="00EE0A38">
      <w:pPr>
        <w:pStyle w:val="Standard"/>
        <w:jc w:val="both"/>
      </w:pPr>
    </w:p>
    <w:p w:rsidR="00EE0A38" w:rsidRDefault="00EE0A38">
      <w:pPr>
        <w:pStyle w:val="Standard"/>
        <w:jc w:val="both"/>
      </w:pPr>
    </w:p>
    <w:p w:rsidR="00EE0A38" w:rsidRDefault="00DA62A2">
      <w:pPr>
        <w:pStyle w:val="Standard"/>
        <w:jc w:val="both"/>
      </w:pPr>
      <w:r>
        <w:t>V Komárne dňa 02.01.2019</w:t>
      </w:r>
    </w:p>
    <w:p w:rsidR="00EE0A38" w:rsidRDefault="00EE0A38">
      <w:pPr>
        <w:pStyle w:val="Standard"/>
        <w:jc w:val="both"/>
      </w:pPr>
    </w:p>
    <w:p w:rsidR="00EE0A38" w:rsidRDefault="00EE0A38">
      <w:pPr>
        <w:pStyle w:val="Standard"/>
        <w:jc w:val="both"/>
      </w:pPr>
    </w:p>
    <w:p w:rsidR="00EE0A38" w:rsidRDefault="00EE0A38">
      <w:pPr>
        <w:pStyle w:val="Standard"/>
        <w:jc w:val="both"/>
      </w:pPr>
    </w:p>
    <w:p w:rsidR="00EE0A38" w:rsidRDefault="00DA62A2">
      <w:pPr>
        <w:pStyle w:val="Standard"/>
        <w:jc w:val="both"/>
      </w:pPr>
      <w:r>
        <w:t xml:space="preserve">                                                                                           ...........................................</w:t>
      </w:r>
    </w:p>
    <w:p w:rsidR="00EE0A38" w:rsidRDefault="00DA62A2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>Mgr. Hegviga Polgárová</w:t>
      </w:r>
    </w:p>
    <w:p w:rsidR="00EE0A38" w:rsidRDefault="00DA62A2">
      <w:pPr>
        <w:pStyle w:val="Standard"/>
        <w:jc w:val="both"/>
      </w:pPr>
      <w:r>
        <w:t xml:space="preserve">                                                                               </w:t>
      </w:r>
      <w:r>
        <w:t xml:space="preserve">                Riaditeľka ZpS Komárno</w:t>
      </w:r>
    </w:p>
    <w:sectPr w:rsidR="00EE0A38">
      <w:footerReference w:type="default" r:id="rId7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2A2" w:rsidRDefault="00DA62A2">
      <w:r>
        <w:separator/>
      </w:r>
    </w:p>
  </w:endnote>
  <w:endnote w:type="continuationSeparator" w:id="0">
    <w:p w:rsidR="00DA62A2" w:rsidRDefault="00DA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5AC" w:rsidRDefault="00DA62A2">
    <w:pPr>
      <w:pStyle w:val="Pta"/>
      <w:jc w:val="right"/>
    </w:pPr>
    <w:r>
      <w:rPr>
        <w:lang w:val="sk-SK"/>
      </w:rPr>
      <w:fldChar w:fldCharType="begin"/>
    </w:r>
    <w:r>
      <w:rPr>
        <w:lang w:val="sk-SK"/>
      </w:rPr>
      <w:instrText xml:space="preserve"> PAGE </w:instrText>
    </w:r>
    <w:r>
      <w:rPr>
        <w:lang w:val="sk-SK"/>
      </w:rPr>
      <w:fldChar w:fldCharType="separate"/>
    </w:r>
    <w:r w:rsidR="00E657DB">
      <w:rPr>
        <w:noProof/>
        <w:lang w:val="sk-SK"/>
      </w:rPr>
      <w:t>1</w:t>
    </w:r>
    <w:r>
      <w:rPr>
        <w:lang w:val="sk-SK"/>
      </w:rPr>
      <w:fldChar w:fldCharType="end"/>
    </w:r>
  </w:p>
  <w:p w:rsidR="007345AC" w:rsidRDefault="00DA62A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2A2" w:rsidRDefault="00DA62A2">
      <w:r>
        <w:rPr>
          <w:color w:val="000000"/>
        </w:rPr>
        <w:separator/>
      </w:r>
    </w:p>
  </w:footnote>
  <w:footnote w:type="continuationSeparator" w:id="0">
    <w:p w:rsidR="00DA62A2" w:rsidRDefault="00DA6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25164"/>
    <w:multiLevelType w:val="multilevel"/>
    <w:tmpl w:val="4AE00918"/>
    <w:styleLink w:val="WW8Num3"/>
    <w:lvl w:ilvl="0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391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6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3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607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7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5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823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955" w:hanging="360"/>
      </w:pPr>
      <w:rPr>
        <w:rFonts w:ascii="Wingdings" w:hAnsi="Wingdings"/>
      </w:rPr>
    </w:lvl>
  </w:abstractNum>
  <w:abstractNum w:abstractNumId="1" w15:restartNumberingAfterBreak="0">
    <w:nsid w:val="17DA4D81"/>
    <w:multiLevelType w:val="multilevel"/>
    <w:tmpl w:val="35205426"/>
    <w:styleLink w:val="WW8Num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32715BAE"/>
    <w:multiLevelType w:val="multilevel"/>
    <w:tmpl w:val="DD52441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350665D1"/>
    <w:multiLevelType w:val="multilevel"/>
    <w:tmpl w:val="B794530C"/>
    <w:lvl w:ilvl="0">
      <w:numFmt w:val="bullet"/>
      <w:lvlText w:val="-"/>
      <w:lvlJc w:val="left"/>
      <w:pPr>
        <w:ind w:left="330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40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7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4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61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9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6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83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9060" w:hanging="360"/>
      </w:pPr>
      <w:rPr>
        <w:rFonts w:ascii="Wingdings" w:hAnsi="Wingdings"/>
      </w:rPr>
    </w:lvl>
  </w:abstractNum>
  <w:abstractNum w:abstractNumId="4" w15:restartNumberingAfterBreak="0">
    <w:nsid w:val="48B927D6"/>
    <w:multiLevelType w:val="multilevel"/>
    <w:tmpl w:val="F9B073EA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689909C6"/>
    <w:multiLevelType w:val="multilevel"/>
    <w:tmpl w:val="5278605A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6" w15:restartNumberingAfterBreak="0">
    <w:nsid w:val="6D385348"/>
    <w:multiLevelType w:val="multilevel"/>
    <w:tmpl w:val="6A9AEE60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  <w:lvlOverride w:ilvl="0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E0A38"/>
    <w:rsid w:val="00DA62A2"/>
    <w:rsid w:val="00E657DB"/>
    <w:rsid w:val="00EE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E0734C-8D2A-4690-BB12-862DA1A0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sk-SK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</w:p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val="sk-SK"/>
    </w:rPr>
  </w:style>
  <w:style w:type="paragraph" w:styleId="Nzov">
    <w:name w:val="Title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titul">
    <w:name w:val="Subtitle"/>
    <w:basedOn w:val="Nzov"/>
    <w:next w:val="Textbody"/>
    <w:pPr>
      <w:jc w:val="center"/>
    </w:pPr>
    <w:rPr>
      <w:i/>
      <w:iCs/>
    </w:rPr>
  </w:style>
  <w:style w:type="paragraph" w:styleId="Zoznam">
    <w:name w:val="List"/>
    <w:basedOn w:val="Textbody"/>
    <w:rPr>
      <w:rFonts w:cs="Tahoma"/>
    </w:rPr>
  </w:style>
  <w:style w:type="paragraph" w:styleId="Popis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pPr>
      <w:ind w:left="360"/>
      <w:jc w:val="both"/>
    </w:pPr>
  </w:style>
  <w:style w:type="paragraph" w:styleId="Zarkazkladnhotextu2">
    <w:name w:val="Body Text Indent 2"/>
    <w:basedOn w:val="Standard"/>
    <w:pPr>
      <w:ind w:left="540" w:hanging="360"/>
      <w:jc w:val="both"/>
    </w:pPr>
  </w:style>
  <w:style w:type="paragraph" w:styleId="Zarkazkladnhotextu3">
    <w:name w:val="Body Text Indent 3"/>
    <w:basedOn w:val="Standard"/>
    <w:pPr>
      <w:ind w:left="540" w:hanging="540"/>
      <w:jc w:val="both"/>
    </w:p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</w:style>
  <w:style w:type="numbering" w:customStyle="1" w:styleId="WW8Num1">
    <w:name w:val="WW8Num1"/>
    <w:basedOn w:val="Bezzoznamu"/>
    <w:pPr>
      <w:numPr>
        <w:numId w:val="1"/>
      </w:numPr>
    </w:pPr>
  </w:style>
  <w:style w:type="numbering" w:customStyle="1" w:styleId="WW8Num2">
    <w:name w:val="WW8Num2"/>
    <w:basedOn w:val="Bezzoznamu"/>
    <w:pPr>
      <w:numPr>
        <w:numId w:val="2"/>
      </w:numPr>
    </w:pPr>
  </w:style>
  <w:style w:type="numbering" w:customStyle="1" w:styleId="WW8Num3">
    <w:name w:val="WW8Num3"/>
    <w:basedOn w:val="Bezzoznamu"/>
    <w:pPr>
      <w:numPr>
        <w:numId w:val="3"/>
      </w:numPr>
    </w:pPr>
  </w:style>
  <w:style w:type="numbering" w:customStyle="1" w:styleId="WW8Num4">
    <w:name w:val="WW8Num4"/>
    <w:basedOn w:val="Bezzoznamu"/>
    <w:pPr>
      <w:numPr>
        <w:numId w:val="4"/>
      </w:numPr>
    </w:pPr>
  </w:style>
  <w:style w:type="numbering" w:customStyle="1" w:styleId="WW8Num5">
    <w:name w:val="WW8Num5"/>
    <w:basedOn w:val="Bezzoznamu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topreal</dc:creator>
  <cp:lastModifiedBy>morvayova</cp:lastModifiedBy>
  <cp:revision>2</cp:revision>
  <cp:lastPrinted>2003-11-07T11:09:00Z</cp:lastPrinted>
  <dcterms:created xsi:type="dcterms:W3CDTF">2019-05-21T08:09:00Z</dcterms:created>
  <dcterms:modified xsi:type="dcterms:W3CDTF">2019-05-21T08:09:00Z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